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17564" w14:textId="77777777" w:rsidR="00EA4E7E" w:rsidRPr="00EA4E7E" w:rsidRDefault="00F617C8" w:rsidP="00EA4E7E">
      <w:pPr>
        <w:spacing w:after="160" w:line="288" w:lineRule="auto"/>
        <w:jc w:val="center"/>
        <w:rPr>
          <w:rFonts w:ascii="Times New Roman" w:eastAsia="Times New Roman" w:hAnsi="Times New Roman" w:cs="Times New Roman"/>
          <w:b/>
          <w:iCs/>
          <w:sz w:val="32"/>
          <w:szCs w:val="36"/>
        </w:rPr>
      </w:pPr>
      <w:r w:rsidRPr="00EA4E7E">
        <w:rPr>
          <w:rFonts w:ascii="Times New Roman" w:eastAsia="Times New Roman" w:hAnsi="Times New Roman" w:cs="Times New Roman"/>
          <w:b/>
          <w:iCs/>
          <w:sz w:val="32"/>
          <w:szCs w:val="36"/>
        </w:rPr>
        <w:t>Những Lời Khai Thị Trí Huệ Trong Kinh Kim Cang</w:t>
      </w:r>
    </w:p>
    <w:p w14:paraId="606014B9" w14:textId="1EC52E64" w:rsidR="00F617C8" w:rsidRPr="00EA4E7E" w:rsidRDefault="00F617C8" w:rsidP="00EA4E7E">
      <w:pPr>
        <w:spacing w:after="0" w:line="288" w:lineRule="auto"/>
        <w:rPr>
          <w:rFonts w:ascii="Times New Roman" w:eastAsia="Times New Roman" w:hAnsi="Times New Roman" w:cs="Times New Roman"/>
          <w:iCs/>
          <w:sz w:val="28"/>
          <w:szCs w:val="28"/>
        </w:rPr>
      </w:pPr>
      <w:r w:rsidRPr="00EA4E7E">
        <w:rPr>
          <w:rFonts w:ascii="Times New Roman" w:eastAsia="Times New Roman" w:hAnsi="Times New Roman" w:cs="Times New Roman"/>
          <w:b/>
          <w:iCs/>
          <w:sz w:val="28"/>
          <w:szCs w:val="28"/>
        </w:rPr>
        <w:t>Chủ Đề 676:</w:t>
      </w:r>
      <w:r w:rsidRPr="00EA4E7E">
        <w:rPr>
          <w:rFonts w:ascii="Times New Roman" w:eastAsia="Times New Roman" w:hAnsi="Times New Roman" w:cs="Times New Roman"/>
          <w:iCs/>
          <w:sz w:val="28"/>
          <w:szCs w:val="28"/>
        </w:rPr>
        <w:t xml:space="preserve"> </w:t>
      </w:r>
      <w:r w:rsidRPr="00EA4E7E">
        <w:rPr>
          <w:rFonts w:ascii="Times New Roman" w:eastAsia="Times New Roman" w:hAnsi="Times New Roman" w:cs="Times New Roman"/>
          <w:b/>
          <w:bCs/>
          <w:sz w:val="28"/>
          <w:szCs w:val="28"/>
        </w:rPr>
        <w:t>Ắt Phải Từ Đầu Đến Cuối Đều Vô Trụ, Thì Pháp Thân Thường Trụ</w:t>
      </w:r>
    </w:p>
    <w:p w14:paraId="257AF0CC" w14:textId="2B957634" w:rsidR="00D86D98" w:rsidRDefault="00D86D98" w:rsidP="00D86D98">
      <w:pPr>
        <w:spacing w:after="0" w:line="288" w:lineRule="auto"/>
        <w:rPr>
          <w:rFonts w:ascii="Times New Roman" w:eastAsia="Times New Roman" w:hAnsi="Times New Roman" w:cs="Times New Roman"/>
          <w:b/>
          <w:bCs/>
          <w:sz w:val="28"/>
          <w:szCs w:val="28"/>
        </w:rPr>
      </w:pPr>
      <w:r w:rsidRPr="00D86D98">
        <w:rPr>
          <w:rFonts w:ascii="Times New Roman" w:eastAsia="Times New Roman" w:hAnsi="Times New Roman" w:cs="Times New Roman"/>
          <w:b/>
          <w:bCs/>
          <w:sz w:val="28"/>
          <w:szCs w:val="28"/>
        </w:rPr>
        <w:t>Chủ giảng:</w:t>
      </w:r>
      <w:r w:rsidRPr="00D86D98">
        <w:rPr>
          <w:rFonts w:ascii="Times New Roman" w:eastAsia="Times New Roman" w:hAnsi="Times New Roman" w:cs="Times New Roman"/>
          <w:bCs/>
          <w:sz w:val="28"/>
          <w:szCs w:val="28"/>
        </w:rPr>
        <w:t xml:space="preserve"> Pháp sư Tịnh Không</w:t>
      </w:r>
    </w:p>
    <w:p w14:paraId="6107EAAD" w14:textId="271D2E03" w:rsidR="00F617C8" w:rsidRPr="00EA4E7E" w:rsidRDefault="00F617C8" w:rsidP="00EA4E7E">
      <w:pPr>
        <w:spacing w:after="0" w:line="288" w:lineRule="auto"/>
        <w:rPr>
          <w:rFonts w:ascii="Times New Roman" w:eastAsia="Times New Roman" w:hAnsi="Times New Roman" w:cs="Times New Roman"/>
          <w:sz w:val="28"/>
          <w:szCs w:val="28"/>
        </w:rPr>
      </w:pPr>
      <w:r w:rsidRPr="00EA4E7E">
        <w:rPr>
          <w:rFonts w:ascii="Times New Roman" w:eastAsia="Times New Roman" w:hAnsi="Times New Roman" w:cs="Times New Roman"/>
          <w:b/>
          <w:bCs/>
          <w:sz w:val="28"/>
          <w:szCs w:val="28"/>
        </w:rPr>
        <w:t>Thời gian:</w:t>
      </w:r>
      <w:r w:rsidRPr="00EA4E7E">
        <w:rPr>
          <w:rFonts w:ascii="Times New Roman" w:eastAsia="Times New Roman" w:hAnsi="Times New Roman" w:cs="Times New Roman"/>
          <w:sz w:val="28"/>
          <w:szCs w:val="28"/>
        </w:rPr>
        <w:t xml:space="preserve"> Tháng 05 năm 1995</w:t>
      </w:r>
    </w:p>
    <w:p w14:paraId="07C2D727" w14:textId="77777777" w:rsidR="00F617C8" w:rsidRPr="00EA4E7E" w:rsidRDefault="00F617C8" w:rsidP="00EA4E7E">
      <w:pPr>
        <w:spacing w:after="0" w:line="288" w:lineRule="auto"/>
        <w:rPr>
          <w:rFonts w:ascii="Times New Roman" w:eastAsia="Times New Roman" w:hAnsi="Times New Roman" w:cs="Times New Roman"/>
          <w:sz w:val="28"/>
          <w:szCs w:val="28"/>
        </w:rPr>
      </w:pPr>
      <w:r w:rsidRPr="00EA4E7E">
        <w:rPr>
          <w:rFonts w:ascii="Times New Roman" w:eastAsia="Times New Roman" w:hAnsi="Times New Roman" w:cs="Times New Roman"/>
          <w:b/>
          <w:bCs/>
          <w:sz w:val="28"/>
          <w:szCs w:val="28"/>
        </w:rPr>
        <w:t>Địa điểm:</w:t>
      </w:r>
      <w:r w:rsidRPr="00EA4E7E">
        <w:rPr>
          <w:rFonts w:ascii="Times New Roman" w:eastAsia="Times New Roman" w:hAnsi="Times New Roman" w:cs="Times New Roman"/>
          <w:sz w:val="28"/>
          <w:szCs w:val="28"/>
        </w:rPr>
        <w:t xml:space="preserve"> Cư Sĩ Lâm Phật Giáo Singapore</w:t>
      </w:r>
    </w:p>
    <w:p w14:paraId="58C4A0A6" w14:textId="77777777" w:rsidR="00F617C8" w:rsidRPr="00EA4E7E" w:rsidRDefault="00F617C8" w:rsidP="00EA4E7E">
      <w:pPr>
        <w:spacing w:after="0" w:line="288" w:lineRule="auto"/>
        <w:rPr>
          <w:rFonts w:ascii="Times New Roman" w:eastAsia="Times New Roman" w:hAnsi="Times New Roman" w:cs="Times New Roman"/>
          <w:sz w:val="28"/>
          <w:szCs w:val="28"/>
        </w:rPr>
      </w:pPr>
      <w:r w:rsidRPr="00EA4E7E">
        <w:rPr>
          <w:rFonts w:ascii="Times New Roman" w:eastAsia="Times New Roman" w:hAnsi="Times New Roman" w:cs="Times New Roman"/>
          <w:b/>
          <w:bCs/>
          <w:sz w:val="28"/>
          <w:szCs w:val="28"/>
        </w:rPr>
        <w:t>Trích lục từ:</w:t>
      </w:r>
      <w:r w:rsidRPr="00EA4E7E">
        <w:rPr>
          <w:rFonts w:ascii="Times New Roman" w:eastAsia="Times New Roman" w:hAnsi="Times New Roman" w:cs="Times New Roman"/>
          <w:sz w:val="28"/>
          <w:szCs w:val="28"/>
        </w:rPr>
        <w:t xml:space="preserve"> Báo cáo nghiên cứu Kim Cang Bát Nhã (Tập 057)</w:t>
      </w:r>
    </w:p>
    <w:p w14:paraId="0A53E3F7" w14:textId="77777777" w:rsidR="00F617C8" w:rsidRPr="00EA4E7E" w:rsidRDefault="00F617C8" w:rsidP="00EA4E7E">
      <w:pPr>
        <w:spacing w:after="0" w:line="288" w:lineRule="auto"/>
        <w:rPr>
          <w:rFonts w:ascii="Times New Roman" w:eastAsia="Times New Roman" w:hAnsi="Times New Roman" w:cs="Times New Roman"/>
          <w:sz w:val="28"/>
          <w:szCs w:val="28"/>
        </w:rPr>
      </w:pPr>
      <w:r w:rsidRPr="00EA4E7E">
        <w:rPr>
          <w:rFonts w:ascii="Times New Roman" w:eastAsia="Times New Roman" w:hAnsi="Times New Roman" w:cs="Times New Roman"/>
          <w:b/>
          <w:sz w:val="28"/>
          <w:szCs w:val="28"/>
        </w:rPr>
        <w:t>Chuyển ngữ:</w:t>
      </w:r>
      <w:r w:rsidRPr="00EA4E7E">
        <w:rPr>
          <w:rFonts w:ascii="Times New Roman" w:eastAsia="Times New Roman" w:hAnsi="Times New Roman" w:cs="Times New Roman"/>
          <w:sz w:val="28"/>
          <w:szCs w:val="28"/>
        </w:rPr>
        <w:t xml:space="preserve"> Tịch Minh</w:t>
      </w:r>
    </w:p>
    <w:p w14:paraId="2245F302" w14:textId="587AC3F0" w:rsidR="00EA4E7E" w:rsidRPr="00EA4E7E" w:rsidRDefault="00EA4E7E" w:rsidP="005065F7">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BEEB036" w14:textId="77777777" w:rsidR="00EA4E7E" w:rsidRPr="00EA4E7E" w:rsidRDefault="00ED0A4E" w:rsidP="00EA4E7E">
      <w:pPr>
        <w:spacing w:after="160" w:line="288" w:lineRule="auto"/>
        <w:ind w:firstLine="540"/>
        <w:jc w:val="both"/>
        <w:rPr>
          <w:rFonts w:ascii="Times New Roman" w:eastAsia="Times New Roman" w:hAnsi="Times New Roman" w:cs="Times New Roman"/>
          <w:b/>
          <w:sz w:val="28"/>
          <w:szCs w:val="28"/>
        </w:rPr>
      </w:pPr>
      <w:r w:rsidRPr="00EA4E7E">
        <w:rPr>
          <w:rFonts w:ascii="Times New Roman" w:eastAsia="DFKai-SB" w:hAnsi="Times New Roman" w:cs="Times New Roman"/>
          <w:b/>
          <w:bCs/>
          <w:sz w:val="28"/>
          <w:szCs w:val="28"/>
        </w:rPr>
        <w:t>【</w:t>
      </w:r>
      <w:r w:rsidRPr="00EA4E7E">
        <w:rPr>
          <w:rFonts w:ascii="Times New Roman" w:eastAsia="Times New Roman" w:hAnsi="Times New Roman" w:cs="Times New Roman"/>
          <w:b/>
          <w:bCs/>
          <w:sz w:val="28"/>
          <w:szCs w:val="28"/>
        </w:rPr>
        <w:t xml:space="preserve">Ắt phải từ đầu đến cuối đều vô trụ, </w:t>
      </w:r>
      <w:r w:rsidR="002E00EC" w:rsidRPr="00EA4E7E">
        <w:rPr>
          <w:rFonts w:ascii="Times New Roman" w:eastAsia="Times New Roman" w:hAnsi="Times New Roman" w:cs="Times New Roman"/>
          <w:b/>
          <w:bCs/>
          <w:sz w:val="28"/>
          <w:szCs w:val="28"/>
        </w:rPr>
        <w:t>thì</w:t>
      </w:r>
      <w:r w:rsidRPr="00EA4E7E">
        <w:rPr>
          <w:rFonts w:ascii="Times New Roman" w:eastAsia="Times New Roman" w:hAnsi="Times New Roman" w:cs="Times New Roman"/>
          <w:b/>
          <w:bCs/>
          <w:sz w:val="28"/>
          <w:szCs w:val="28"/>
        </w:rPr>
        <w:t xml:space="preserve"> Pháp thâ</w:t>
      </w:r>
      <w:r w:rsidR="002E00EC" w:rsidRPr="00EA4E7E">
        <w:rPr>
          <w:rFonts w:ascii="Times New Roman" w:eastAsia="Times New Roman" w:hAnsi="Times New Roman" w:cs="Times New Roman"/>
          <w:b/>
          <w:bCs/>
          <w:sz w:val="28"/>
          <w:szCs w:val="28"/>
        </w:rPr>
        <w:t xml:space="preserve">n </w:t>
      </w:r>
      <w:r w:rsidRPr="00EA4E7E">
        <w:rPr>
          <w:rFonts w:ascii="Times New Roman" w:eastAsia="Times New Roman" w:hAnsi="Times New Roman" w:cs="Times New Roman"/>
          <w:b/>
          <w:bCs/>
          <w:sz w:val="28"/>
          <w:szCs w:val="28"/>
        </w:rPr>
        <w:t>thường trụ.</w:t>
      </w:r>
      <w:r w:rsidRPr="00EA4E7E">
        <w:rPr>
          <w:rFonts w:ascii="Times New Roman" w:eastAsia="DFKai-SB" w:hAnsi="Times New Roman" w:cs="Times New Roman"/>
          <w:b/>
          <w:bCs/>
          <w:sz w:val="28"/>
          <w:szCs w:val="28"/>
        </w:rPr>
        <w:t>】</w:t>
      </w:r>
    </w:p>
    <w:p w14:paraId="23EF1625" w14:textId="77777777" w:rsidR="00EA4E7E" w:rsidRPr="00EA4E7E" w:rsidRDefault="00ED0A4E" w:rsidP="00EA4E7E">
      <w:pPr>
        <w:spacing w:after="160" w:line="288" w:lineRule="auto"/>
        <w:ind w:firstLine="540"/>
        <w:jc w:val="both"/>
        <w:rPr>
          <w:rFonts w:ascii="Times New Roman" w:eastAsia="Times New Roman" w:hAnsi="Times New Roman" w:cs="Times New Roman"/>
          <w:sz w:val="28"/>
          <w:szCs w:val="28"/>
        </w:rPr>
      </w:pPr>
      <w:r w:rsidRPr="00EA4E7E">
        <w:rPr>
          <w:rFonts w:ascii="Times New Roman" w:eastAsia="Times New Roman" w:hAnsi="Times New Roman" w:cs="Times New Roman"/>
          <w:sz w:val="28"/>
          <w:szCs w:val="28"/>
        </w:rPr>
        <w:t>Sự xả bỏ buông xuống này, buông xuống được một lúc thì rất dễ, hôm nay buông xuống rồi, ngày mai lại nổi lên, lại nhớ nghĩ đến, đây là căn bệnh chung của phàm phu chúng ta. Tuy rằng trong một khoảng thời gian ngắn ngủi có thể buông xuống được, thì cũng đã là vô cùng đáng quý rồi. Quý vị có thể buông xuống được một tiếng đồng hồ, thì trong một tiếng đồng hồ đó tâm của quý vị được thanh tịnh, được tự tại. Đặc biệt là trong lúc niệm Phật, lúc chỉ tĩnh (lắng tâm lại), hoặc giả là trong lúc tĩnh tọa, thân tâm thế giới thảy đều buông bỏ tất cả, khiến cho toàn bộ thân tâm của quý vị đạt được sự nhẹ nhàng, thư thái; tuy là thời gian ngắn nhưng rất có thọ dụng. Nếu như có thể buông xuống, có thể khiến thân tâm nhẹ nhàng, mà lại không biết niệm Phật cầu vãng sanh, thì quả thật là rất đáng tiếc.</w:t>
      </w:r>
    </w:p>
    <w:p w14:paraId="4AB88C82" w14:textId="77777777" w:rsidR="00EA4E7E" w:rsidRPr="00EA4E7E" w:rsidRDefault="00ED0A4E" w:rsidP="00EA4E7E">
      <w:pPr>
        <w:spacing w:after="160" w:line="288" w:lineRule="auto"/>
        <w:ind w:firstLine="540"/>
        <w:jc w:val="both"/>
        <w:rPr>
          <w:rFonts w:ascii="Times New Roman" w:eastAsia="Times New Roman" w:hAnsi="Times New Roman" w:cs="Times New Roman"/>
          <w:sz w:val="28"/>
          <w:szCs w:val="28"/>
        </w:rPr>
      </w:pPr>
      <w:r w:rsidRPr="00EA4E7E">
        <w:rPr>
          <w:rFonts w:ascii="Times New Roman" w:eastAsia="Times New Roman" w:hAnsi="Times New Roman" w:cs="Times New Roman"/>
          <w:sz w:val="28"/>
          <w:szCs w:val="28"/>
        </w:rPr>
        <w:t xml:space="preserve">Tôi ở nước Mỹ từng gặp qua vài trung tâm tu thiền của người Nhật, những trung tâm như thế này, người Mỹ đến rất đông; hiện tại cũng có người </w:t>
      </w:r>
      <w:r w:rsidR="002E00EC" w:rsidRPr="00EA4E7E">
        <w:rPr>
          <w:rFonts w:ascii="Times New Roman" w:eastAsia="Times New Roman" w:hAnsi="Times New Roman" w:cs="Times New Roman"/>
          <w:sz w:val="28"/>
          <w:szCs w:val="28"/>
        </w:rPr>
        <w:t>Mỹ xuất gia</w:t>
      </w:r>
      <w:r w:rsidRPr="00EA4E7E">
        <w:rPr>
          <w:rFonts w:ascii="Times New Roman" w:eastAsia="Times New Roman" w:hAnsi="Times New Roman" w:cs="Times New Roman"/>
          <w:sz w:val="28"/>
          <w:szCs w:val="28"/>
        </w:rPr>
        <w:t xml:space="preserve"> làm trụ trì những trung tâm tu thiền như vậy. Ở trong đó họ không có thuyết pháp, không có giảng kinh, chỉ có những bài khai thị rất ngắn. Tiến vào trong thiền đường thì chính là tĩnh tọa, pháp sư liền dạy quý vị cái gì cũng đừng nghĩ ngợi, đem tất cả mọi ý niệm toàn bộ buông xuống hết, ở ngay chỗ đó tĩnh tọa vài tiếng đồng hồ. Cuộc sống của người nước ngoài đều rất căng thẳng, áp lực công việc, áp lực tinh thần đều rất nặng nề, cho nên họ mỗi tuần lễ đến nơi đó ngồi khoảng hai, ba tiếng đồng hồ, họ rất có thọ dụng, do vậy họ rất thích đến đó, nhưng họ lại không biết niệm Phật. Chỉ có thể đạt được sự khinh an trong một khoảng thời gian rất ngắn, khôi phục lại tinh thần và thể lực của chính mình, điều này nhất định có thể làm được, đối với sức khỏe của thân tâm có sự giúp ích rất lớn; nhưng nếu như biết niệm Phật nữa, thì công đức lợi ích sẽ vô cùng thù thắng. </w:t>
      </w:r>
      <w:r w:rsidR="002E00EC" w:rsidRPr="00EA4E7E">
        <w:rPr>
          <w:rFonts w:ascii="Times New Roman" w:eastAsia="Times New Roman" w:hAnsi="Times New Roman" w:cs="Times New Roman"/>
          <w:sz w:val="28"/>
          <w:szCs w:val="28"/>
        </w:rPr>
        <w:t>Đối với</w:t>
      </w:r>
      <w:r w:rsidRPr="00EA4E7E">
        <w:rPr>
          <w:rFonts w:ascii="Times New Roman" w:eastAsia="Times New Roman" w:hAnsi="Times New Roman" w:cs="Times New Roman"/>
          <w:sz w:val="28"/>
          <w:szCs w:val="28"/>
        </w:rPr>
        <w:t xml:space="preserve"> những đạo lý và chân tướng sự thật này, nhất định phải </w:t>
      </w:r>
      <w:r w:rsidRPr="00EA4E7E">
        <w:rPr>
          <w:rFonts w:ascii="Times New Roman" w:eastAsia="Times New Roman" w:hAnsi="Times New Roman" w:cs="Times New Roman"/>
          <w:sz w:val="28"/>
          <w:szCs w:val="28"/>
        </w:rPr>
        <w:lastRenderedPageBreak/>
        <w:t xml:space="preserve">giảng cho thật rõ ràng, thật minh bạch với các đồng tu, thì họ mới có thể hoan hỷ mà đến tham học, họ mới có thể đạt được sự thọ dụng chân thật. Từ chỗ ngắn ngủi dần dần kéo dài thời gian ra, đây chính là tinh tấn, nhất định phải có thể làm được đến mức </w:t>
      </w:r>
      <w:r w:rsidR="00C57413" w:rsidRPr="00EA4E7E">
        <w:rPr>
          <w:rFonts w:ascii="Times New Roman" w:eastAsia="Times New Roman" w:hAnsi="Times New Roman" w:cs="Times New Roman"/>
          <w:sz w:val="28"/>
          <w:szCs w:val="28"/>
        </w:rPr>
        <w:t>“</w:t>
      </w:r>
      <w:r w:rsidRPr="00EA4E7E">
        <w:rPr>
          <w:rFonts w:ascii="Times New Roman" w:eastAsia="Times New Roman" w:hAnsi="Times New Roman" w:cs="Times New Roman"/>
          <w:sz w:val="28"/>
          <w:szCs w:val="28"/>
        </w:rPr>
        <w:t>từ đầu đến cuối đều vô trụ</w:t>
      </w:r>
      <w:r w:rsidR="00C57413" w:rsidRPr="00EA4E7E">
        <w:rPr>
          <w:rFonts w:ascii="Times New Roman" w:eastAsia="Times New Roman" w:hAnsi="Times New Roman" w:cs="Times New Roman"/>
          <w:sz w:val="28"/>
          <w:szCs w:val="28"/>
        </w:rPr>
        <w:t>”</w:t>
      </w:r>
      <w:r w:rsidRPr="00EA4E7E">
        <w:rPr>
          <w:rFonts w:ascii="Times New Roman" w:eastAsia="Times New Roman" w:hAnsi="Times New Roman" w:cs="Times New Roman"/>
          <w:sz w:val="28"/>
          <w:szCs w:val="28"/>
        </w:rPr>
        <w:t>, vậy thì thành công rồi.</w:t>
      </w:r>
    </w:p>
    <w:p w14:paraId="1C18BA2C" w14:textId="6E611DE8" w:rsidR="001B5BD1" w:rsidRPr="00EA4E7E" w:rsidRDefault="00ED0A4E" w:rsidP="00EA4E7E">
      <w:pPr>
        <w:spacing w:after="160" w:line="288" w:lineRule="auto"/>
        <w:ind w:firstLine="540"/>
        <w:jc w:val="both"/>
        <w:rPr>
          <w:rFonts w:ascii="Times New Roman" w:hAnsi="Times New Roman" w:cs="Times New Roman"/>
          <w:sz w:val="28"/>
        </w:rPr>
      </w:pPr>
      <w:r w:rsidRPr="00EA4E7E">
        <w:rPr>
          <w:rFonts w:ascii="Times New Roman" w:eastAsia="Times New Roman" w:hAnsi="Times New Roman" w:cs="Times New Roman"/>
          <w:sz w:val="28"/>
          <w:szCs w:val="28"/>
        </w:rPr>
        <w:t xml:space="preserve">Từ đầu đến cuối đều vô trụ, chẳng những là đắc định, mà nói một cách thiết thực, là đã chứng quả rồi, </w:t>
      </w:r>
      <w:r w:rsidR="002E00EC" w:rsidRPr="00EA4E7E">
        <w:rPr>
          <w:rFonts w:ascii="Times New Roman" w:eastAsia="Times New Roman" w:hAnsi="Times New Roman" w:cs="Times New Roman"/>
          <w:sz w:val="28"/>
          <w:szCs w:val="28"/>
        </w:rPr>
        <w:t>thì</w:t>
      </w:r>
      <w:r w:rsidRPr="00EA4E7E">
        <w:rPr>
          <w:rFonts w:ascii="Times New Roman" w:eastAsia="Times New Roman" w:hAnsi="Times New Roman" w:cs="Times New Roman"/>
          <w:sz w:val="28"/>
          <w:szCs w:val="28"/>
        </w:rPr>
        <w:t xml:space="preserve"> Pháp thân thường trụ. Chiếu theo tiêu chuẩn của bộ kinh này, thực sự có thể làm đến mức </w:t>
      </w:r>
      <w:r w:rsidR="00C57413" w:rsidRPr="00EA4E7E">
        <w:rPr>
          <w:rFonts w:ascii="Times New Roman" w:eastAsia="Times New Roman" w:hAnsi="Times New Roman" w:cs="Times New Roman"/>
          <w:sz w:val="28"/>
          <w:szCs w:val="28"/>
        </w:rPr>
        <w:t>“</w:t>
      </w:r>
      <w:r w:rsidRPr="00EA4E7E">
        <w:rPr>
          <w:rFonts w:ascii="Times New Roman" w:eastAsia="Times New Roman" w:hAnsi="Times New Roman" w:cs="Times New Roman"/>
          <w:sz w:val="28"/>
          <w:szCs w:val="28"/>
        </w:rPr>
        <w:t>từ đầu đến cuối đều vô trụ</w:t>
      </w:r>
      <w:r w:rsidR="00C57413" w:rsidRPr="00EA4E7E">
        <w:rPr>
          <w:rFonts w:ascii="Times New Roman" w:eastAsia="Times New Roman" w:hAnsi="Times New Roman" w:cs="Times New Roman"/>
          <w:sz w:val="28"/>
          <w:szCs w:val="28"/>
        </w:rPr>
        <w:t>”</w:t>
      </w:r>
      <w:r w:rsidRPr="00EA4E7E">
        <w:rPr>
          <w:rFonts w:ascii="Times New Roman" w:eastAsia="Times New Roman" w:hAnsi="Times New Roman" w:cs="Times New Roman"/>
          <w:sz w:val="28"/>
          <w:szCs w:val="28"/>
        </w:rPr>
        <w:t xml:space="preserve">, thì liền chứng được quả vị Sơ Trụ Bồ Tát của Viên giáo, phá một phẩm vô minh chứng một phần Pháp thân, liền đạt đến cảnh giới này. Nếu là người niệm Phật, thì họ liền chứng đắc </w:t>
      </w:r>
      <w:r w:rsidR="00C57413" w:rsidRPr="00EA4E7E">
        <w:rPr>
          <w:rFonts w:ascii="Times New Roman" w:eastAsia="Times New Roman" w:hAnsi="Times New Roman" w:cs="Times New Roman"/>
          <w:sz w:val="28"/>
          <w:szCs w:val="28"/>
        </w:rPr>
        <w:t>“</w:t>
      </w:r>
      <w:r w:rsidRPr="00EA4E7E">
        <w:rPr>
          <w:rFonts w:ascii="Times New Roman" w:eastAsia="Times New Roman" w:hAnsi="Times New Roman" w:cs="Times New Roman"/>
          <w:sz w:val="28"/>
          <w:szCs w:val="28"/>
        </w:rPr>
        <w:t>Lý nhất tâm bất loạn</w:t>
      </w:r>
      <w:r w:rsidR="00C57413" w:rsidRPr="00EA4E7E">
        <w:rPr>
          <w:rFonts w:ascii="Times New Roman" w:eastAsia="Times New Roman" w:hAnsi="Times New Roman" w:cs="Times New Roman"/>
          <w:sz w:val="28"/>
          <w:szCs w:val="28"/>
        </w:rPr>
        <w:t>”</w:t>
      </w:r>
      <w:r w:rsidRPr="00EA4E7E">
        <w:rPr>
          <w:rFonts w:ascii="Times New Roman" w:eastAsia="Times New Roman" w:hAnsi="Times New Roman" w:cs="Times New Roman"/>
          <w:sz w:val="28"/>
          <w:szCs w:val="28"/>
        </w:rPr>
        <w:t>, vãng sanh về thế giới Tây Phương Cực Lạc, sanh vào cõi Thật Báo Trang Nghiêm. Người có thể sanh vào cõi Thật Báo Trang Nghiêm, đương nhi</w:t>
      </w:r>
      <w:r w:rsidR="002E00EC" w:rsidRPr="00EA4E7E">
        <w:rPr>
          <w:rFonts w:ascii="Times New Roman" w:eastAsia="Times New Roman" w:hAnsi="Times New Roman" w:cs="Times New Roman"/>
          <w:sz w:val="28"/>
          <w:szCs w:val="28"/>
        </w:rPr>
        <w:t>ên là sanh tử tự tại, đến đi tùy ý</w:t>
      </w:r>
      <w:r w:rsidRPr="00EA4E7E">
        <w:rPr>
          <w:rFonts w:ascii="Times New Roman" w:eastAsia="Times New Roman" w:hAnsi="Times New Roman" w:cs="Times New Roman"/>
          <w:sz w:val="28"/>
          <w:szCs w:val="28"/>
        </w:rPr>
        <w:t xml:space="preserve">. </w:t>
      </w:r>
      <w:r w:rsidR="002E00EC" w:rsidRPr="00EA4E7E">
        <w:rPr>
          <w:rFonts w:ascii="Times New Roman" w:eastAsia="Times New Roman" w:hAnsi="Times New Roman" w:cs="Times New Roman"/>
          <w:sz w:val="28"/>
          <w:szCs w:val="28"/>
        </w:rPr>
        <w:t xml:space="preserve">Trong cõi Phàm Thánh Đồng Cư, </w:t>
      </w:r>
      <w:r w:rsidRPr="00EA4E7E">
        <w:rPr>
          <w:rFonts w:ascii="Times New Roman" w:eastAsia="Times New Roman" w:hAnsi="Times New Roman" w:cs="Times New Roman"/>
          <w:sz w:val="28"/>
          <w:szCs w:val="28"/>
        </w:rPr>
        <w:t>những người vãng sanh ở Thượng tam phẩm thì đã sanh tử tự tại rồi, đối với thế giới Tây Phương Cực Lạc thì muốn đi là đi, muốn đến là đến, không có một mảy may chướng ngại nào, huống hồ chi là Bồ Tát ở cõi Thật Báo!</w:t>
      </w:r>
    </w:p>
    <w:sectPr w:rsidR="001B5BD1" w:rsidRPr="00EA4E7E" w:rsidSect="00EA4E7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04D57" w14:textId="77777777" w:rsidR="00EA4E7E" w:rsidRDefault="00EA4E7E" w:rsidP="00EA4E7E">
      <w:pPr>
        <w:spacing w:after="0" w:line="240" w:lineRule="auto"/>
      </w:pPr>
      <w:r>
        <w:separator/>
      </w:r>
    </w:p>
  </w:endnote>
  <w:endnote w:type="continuationSeparator" w:id="0">
    <w:p w14:paraId="7D67CA7D" w14:textId="77777777" w:rsidR="00EA4E7E" w:rsidRDefault="00EA4E7E" w:rsidP="00EA4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B8825" w14:textId="77777777" w:rsidR="00EA4E7E" w:rsidRDefault="00EA4E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A7641" w14:textId="021DC112" w:rsidR="00EA4E7E" w:rsidRPr="00EA4E7E" w:rsidRDefault="00EA4E7E" w:rsidP="00EA4E7E">
    <w:pPr>
      <w:pStyle w:val="Footer"/>
      <w:tabs>
        <w:tab w:val="clear" w:pos="4513"/>
        <w:tab w:val="clear" w:pos="9026"/>
      </w:tabs>
      <w:jc w:val="center"/>
      <w:rPr>
        <w:rFonts w:ascii="Times New Roman" w:hAnsi="Times New Roman" w:cs="Times New Roman"/>
        <w:sz w:val="24"/>
      </w:rPr>
    </w:pPr>
    <w:r w:rsidRPr="00EA4E7E">
      <w:rPr>
        <w:rFonts w:ascii="Times New Roman" w:hAnsi="Times New Roman" w:cs="Times New Roman"/>
        <w:sz w:val="24"/>
      </w:rPr>
      <w:fldChar w:fldCharType="begin"/>
    </w:r>
    <w:r w:rsidRPr="00EA4E7E">
      <w:rPr>
        <w:rFonts w:ascii="Times New Roman" w:hAnsi="Times New Roman" w:cs="Times New Roman"/>
        <w:sz w:val="24"/>
      </w:rPr>
      <w:instrText xml:space="preserve"> PAGE  \* MERGEFORMAT </w:instrText>
    </w:r>
    <w:r w:rsidRPr="00EA4E7E">
      <w:rPr>
        <w:rFonts w:ascii="Times New Roman" w:hAnsi="Times New Roman" w:cs="Times New Roman"/>
        <w:sz w:val="24"/>
      </w:rPr>
      <w:fldChar w:fldCharType="separate"/>
    </w:r>
    <w:r w:rsidRPr="00EA4E7E">
      <w:rPr>
        <w:rFonts w:ascii="Times New Roman" w:hAnsi="Times New Roman" w:cs="Times New Roman"/>
        <w:noProof/>
        <w:sz w:val="24"/>
      </w:rPr>
      <w:t>1</w:t>
    </w:r>
    <w:r w:rsidRPr="00EA4E7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2E090" w14:textId="77777777" w:rsidR="00EA4E7E" w:rsidRDefault="00EA4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4D956" w14:textId="77777777" w:rsidR="00EA4E7E" w:rsidRDefault="00EA4E7E" w:rsidP="00EA4E7E">
      <w:pPr>
        <w:spacing w:after="0" w:line="240" w:lineRule="auto"/>
      </w:pPr>
      <w:r>
        <w:separator/>
      </w:r>
    </w:p>
  </w:footnote>
  <w:footnote w:type="continuationSeparator" w:id="0">
    <w:p w14:paraId="64205484" w14:textId="77777777" w:rsidR="00EA4E7E" w:rsidRDefault="00EA4E7E" w:rsidP="00EA4E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94F8B" w14:textId="77777777" w:rsidR="00EA4E7E" w:rsidRDefault="00EA4E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1F21F" w14:textId="77777777" w:rsidR="00EA4E7E" w:rsidRDefault="00EA4E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C0BC6" w14:textId="77777777" w:rsidR="00EA4E7E" w:rsidRDefault="00EA4E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6EC4"/>
    <w:rsid w:val="000352CE"/>
    <w:rsid w:val="00184AA4"/>
    <w:rsid w:val="001B5BD1"/>
    <w:rsid w:val="002E00EC"/>
    <w:rsid w:val="005065F7"/>
    <w:rsid w:val="00586EC4"/>
    <w:rsid w:val="0079251A"/>
    <w:rsid w:val="00806B7D"/>
    <w:rsid w:val="00C57413"/>
    <w:rsid w:val="00D86D98"/>
    <w:rsid w:val="00EA4E7E"/>
    <w:rsid w:val="00ED0A4E"/>
    <w:rsid w:val="00F617C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2C34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0A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9">
    <w:name w:val="citation-39"/>
    <w:basedOn w:val="DefaultParagraphFont"/>
    <w:rsid w:val="00ED0A4E"/>
  </w:style>
  <w:style w:type="character" w:customStyle="1" w:styleId="citation-38">
    <w:name w:val="citation-38"/>
    <w:basedOn w:val="DefaultParagraphFont"/>
    <w:rsid w:val="00ED0A4E"/>
  </w:style>
  <w:style w:type="character" w:customStyle="1" w:styleId="citation-37">
    <w:name w:val="citation-37"/>
    <w:basedOn w:val="DefaultParagraphFont"/>
    <w:rsid w:val="00ED0A4E"/>
  </w:style>
  <w:style w:type="character" w:customStyle="1" w:styleId="citation-36">
    <w:name w:val="citation-36"/>
    <w:basedOn w:val="DefaultParagraphFont"/>
    <w:rsid w:val="00ED0A4E"/>
  </w:style>
  <w:style w:type="character" w:customStyle="1" w:styleId="citation-35">
    <w:name w:val="citation-35"/>
    <w:basedOn w:val="DefaultParagraphFont"/>
    <w:rsid w:val="00ED0A4E"/>
  </w:style>
  <w:style w:type="character" w:customStyle="1" w:styleId="citation-34">
    <w:name w:val="citation-34"/>
    <w:basedOn w:val="DefaultParagraphFont"/>
    <w:rsid w:val="00ED0A4E"/>
  </w:style>
  <w:style w:type="character" w:customStyle="1" w:styleId="citation-33">
    <w:name w:val="citation-33"/>
    <w:basedOn w:val="DefaultParagraphFont"/>
    <w:rsid w:val="00ED0A4E"/>
  </w:style>
  <w:style w:type="character" w:customStyle="1" w:styleId="citation-32">
    <w:name w:val="citation-32"/>
    <w:basedOn w:val="DefaultParagraphFont"/>
    <w:rsid w:val="00ED0A4E"/>
  </w:style>
  <w:style w:type="character" w:customStyle="1" w:styleId="citation-31">
    <w:name w:val="citation-31"/>
    <w:basedOn w:val="DefaultParagraphFont"/>
    <w:rsid w:val="00ED0A4E"/>
  </w:style>
  <w:style w:type="character" w:customStyle="1" w:styleId="citation-30">
    <w:name w:val="citation-30"/>
    <w:basedOn w:val="DefaultParagraphFont"/>
    <w:rsid w:val="00ED0A4E"/>
  </w:style>
  <w:style w:type="character" w:customStyle="1" w:styleId="citation-29">
    <w:name w:val="citation-29"/>
    <w:basedOn w:val="DefaultParagraphFont"/>
    <w:rsid w:val="00ED0A4E"/>
  </w:style>
  <w:style w:type="character" w:customStyle="1" w:styleId="citation-28">
    <w:name w:val="citation-28"/>
    <w:basedOn w:val="DefaultParagraphFont"/>
    <w:rsid w:val="00ED0A4E"/>
  </w:style>
  <w:style w:type="character" w:customStyle="1" w:styleId="citation-27">
    <w:name w:val="citation-27"/>
    <w:basedOn w:val="DefaultParagraphFont"/>
    <w:rsid w:val="00ED0A4E"/>
  </w:style>
  <w:style w:type="character" w:customStyle="1" w:styleId="citation-26">
    <w:name w:val="citation-26"/>
    <w:basedOn w:val="DefaultParagraphFont"/>
    <w:rsid w:val="00ED0A4E"/>
  </w:style>
  <w:style w:type="character" w:customStyle="1" w:styleId="citation-25">
    <w:name w:val="citation-25"/>
    <w:basedOn w:val="DefaultParagraphFont"/>
    <w:rsid w:val="00ED0A4E"/>
  </w:style>
  <w:style w:type="character" w:customStyle="1" w:styleId="citation-24">
    <w:name w:val="citation-24"/>
    <w:basedOn w:val="DefaultParagraphFont"/>
    <w:rsid w:val="00ED0A4E"/>
  </w:style>
  <w:style w:type="character" w:customStyle="1" w:styleId="citation-23">
    <w:name w:val="citation-23"/>
    <w:basedOn w:val="DefaultParagraphFont"/>
    <w:rsid w:val="00ED0A4E"/>
  </w:style>
  <w:style w:type="character" w:customStyle="1" w:styleId="citation-22">
    <w:name w:val="citation-22"/>
    <w:basedOn w:val="DefaultParagraphFont"/>
    <w:rsid w:val="00ED0A4E"/>
  </w:style>
  <w:style w:type="character" w:customStyle="1" w:styleId="citation-21">
    <w:name w:val="citation-21"/>
    <w:basedOn w:val="DefaultParagraphFont"/>
    <w:rsid w:val="00ED0A4E"/>
  </w:style>
  <w:style w:type="character" w:customStyle="1" w:styleId="citation-20">
    <w:name w:val="citation-20"/>
    <w:basedOn w:val="DefaultParagraphFont"/>
    <w:rsid w:val="00ED0A4E"/>
  </w:style>
  <w:style w:type="paragraph" w:styleId="Header">
    <w:name w:val="header"/>
    <w:basedOn w:val="Normal"/>
    <w:link w:val="HeaderChar"/>
    <w:uiPriority w:val="99"/>
    <w:unhideWhenUsed/>
    <w:rsid w:val="00EA4E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E7E"/>
  </w:style>
  <w:style w:type="paragraph" w:styleId="Footer">
    <w:name w:val="footer"/>
    <w:basedOn w:val="Normal"/>
    <w:link w:val="FooterChar"/>
    <w:uiPriority w:val="99"/>
    <w:unhideWhenUsed/>
    <w:rsid w:val="00EA4E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812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2026-05-07T01:49:00Z</dcterms:created>
  <dcterms:modified xsi:type="dcterms:W3CDTF">2026-10-23T03:22:00Z</dcterms:modified>
</cp:coreProperties>
</file>